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22" w:tblpY="869"/>
        <w:tblOverlap w:val="never"/>
        <w:tblW w:w="9747" w:type="dxa"/>
        <w:tblInd w:w="0" w:type="dxa"/>
        <w:tblBorders>
          <w:top w:val="single" w:color="8DB3E2" w:sz="8" w:space="0"/>
          <w:left w:val="single" w:color="8DB3E2" w:sz="8" w:space="0"/>
          <w:bottom w:val="single" w:color="8DB3E2" w:sz="8" w:space="0"/>
          <w:right w:val="single" w:color="8DB3E2" w:sz="8" w:space="0"/>
          <w:insideH w:val="single" w:color="8DB3E2" w:sz="8" w:space="0"/>
          <w:insideV w:val="single" w:color="8DB3E2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96"/>
        <w:gridCol w:w="3917"/>
        <w:gridCol w:w="157"/>
        <w:gridCol w:w="3026"/>
      </w:tblGrid>
      <w:tr>
        <w:tblPrEx>
          <w:tblBorders>
            <w:top w:val="single" w:color="8DB3E2" w:sz="8" w:space="0"/>
            <w:left w:val="single" w:color="8DB3E2" w:sz="8" w:space="0"/>
            <w:bottom w:val="single" w:color="8DB3E2" w:sz="8" w:space="0"/>
            <w:right w:val="single" w:color="8DB3E2" w:sz="8" w:space="0"/>
            <w:insideH w:val="single" w:color="8DB3E2" w:sz="8" w:space="0"/>
            <w:insideV w:val="single" w:color="8DB3E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747" w:type="dxa"/>
            <w:gridSpan w:val="5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-13" w:rightChars="-6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展位费用</w:t>
            </w:r>
          </w:p>
        </w:tc>
      </w:tr>
      <w:tr>
        <w:tblPrEx>
          <w:tblBorders>
            <w:top w:val="single" w:color="8DB3E2" w:sz="8" w:space="0"/>
            <w:left w:val="single" w:color="8DB3E2" w:sz="8" w:space="0"/>
            <w:bottom w:val="single" w:color="8DB3E2" w:sz="8" w:space="0"/>
            <w:right w:val="single" w:color="8DB3E2" w:sz="8" w:space="0"/>
            <w:insideH w:val="single" w:color="8DB3E2" w:sz="8" w:space="0"/>
            <w:insideV w:val="single" w:color="8DB3E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-13" w:rightChars="-6" w:firstLine="0" w:firstLineChars="0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标准展位（3m*3m）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高2.5m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-13" w:rightChars="-6" w:firstLine="0" w:firstLineChars="0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</w:rPr>
              <w:t>零售价：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18000元/个</w:t>
            </w:r>
          </w:p>
        </w:tc>
        <w:tc>
          <w:tcPr>
            <w:tcW w:w="318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-13" w:rightChars="-6" w:firstLine="0" w:firstLineChars="0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8DB3E2" w:sz="8" w:space="0"/>
            <w:left w:val="single" w:color="8DB3E2" w:sz="8" w:space="0"/>
            <w:bottom w:val="single" w:color="8DB3E2" w:sz="8" w:space="0"/>
            <w:right w:val="single" w:color="8DB3E2" w:sz="8" w:space="0"/>
            <w:insideH w:val="single" w:color="8DB3E2" w:sz="8" w:space="0"/>
            <w:insideV w:val="single" w:color="8DB3E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2647" w:type="dxa"/>
            <w:gridSpan w:val="2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-13" w:rightChars="-6" w:firstLine="0" w:firstLineChars="0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264160</wp:posOffset>
                  </wp:positionV>
                  <wp:extent cx="1442085" cy="1007110"/>
                  <wp:effectExtent l="0" t="0" r="5715" b="2540"/>
                  <wp:wrapTight wrapText="bothSides">
                    <wp:wrapPolygon>
                      <wp:start x="0" y="0"/>
                      <wp:lineTo x="0" y="21246"/>
                      <wp:lineTo x="21400" y="21246"/>
                      <wp:lineTo x="21400" y="0"/>
                      <wp:lineTo x="0" y="0"/>
                    </wp:wrapPolygon>
                  </wp:wrapTight>
                  <wp:docPr id="2" name="图片 2" descr="6FK2G2D)0WP7W%_~R0D8BF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6FK2G2D)0WP7W%_~R0D8BFX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085" cy="1007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标准展位配置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-13" w:rightChars="-6" w:firstLine="0" w:firstLineChars="0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企业名称楣板（中俄文）、1张洽谈桌、2把折椅、2盏射灯、1个废纸篓、地毯、插座</w:t>
            </w:r>
          </w:p>
        </w:tc>
        <w:tc>
          <w:tcPr>
            <w:tcW w:w="3183" w:type="dxa"/>
            <w:gridSpan w:val="2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-13" w:rightChars="-6" w:firstLine="0" w:firstLineChars="0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制作的喷绘尺寸为：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-13" w:rightChars="-6" w:firstLine="0" w:firstLineChars="0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1.2mH*0.9mW*3块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-13" w:rightChars="-6" w:firstLine="0" w:firstLineChars="0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（设计由展商自行提供）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-13" w:rightChars="-6" w:firstLine="0" w:firstLineChars="0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展会期间如需专业翻译加收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</w:rPr>
              <w:t>2000元</w:t>
            </w:r>
          </w:p>
        </w:tc>
      </w:tr>
      <w:tr>
        <w:tblPrEx>
          <w:tblBorders>
            <w:top w:val="single" w:color="8DB3E2" w:sz="8" w:space="0"/>
            <w:left w:val="single" w:color="8DB3E2" w:sz="8" w:space="0"/>
            <w:bottom w:val="single" w:color="8DB3E2" w:sz="8" w:space="0"/>
            <w:right w:val="single" w:color="8DB3E2" w:sz="8" w:space="0"/>
            <w:insideH w:val="single" w:color="8DB3E2" w:sz="8" w:space="0"/>
            <w:insideV w:val="single" w:color="8DB3E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64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right="-13" w:rightChars="-6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E型展位（3m*3m）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高3.5m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right="-13" w:rightChars="-6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</w:rPr>
              <w:t>零售价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24000元/个</w:t>
            </w:r>
          </w:p>
        </w:tc>
        <w:tc>
          <w:tcPr>
            <w:tcW w:w="318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right="-13" w:rightChars="-6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8DB3E2" w:sz="8" w:space="0"/>
            <w:left w:val="single" w:color="8DB3E2" w:sz="8" w:space="0"/>
            <w:bottom w:val="single" w:color="8DB3E2" w:sz="8" w:space="0"/>
            <w:right w:val="single" w:color="8DB3E2" w:sz="8" w:space="0"/>
            <w:insideH w:val="single" w:color="8DB3E2" w:sz="8" w:space="0"/>
            <w:insideV w:val="single" w:color="8DB3E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2647" w:type="dxa"/>
            <w:gridSpan w:val="2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ind w:right="-13" w:rightChars="-6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203200</wp:posOffset>
                  </wp:positionV>
                  <wp:extent cx="1479550" cy="1024255"/>
                  <wp:effectExtent l="0" t="0" r="6350" b="4445"/>
                  <wp:wrapSquare wrapText="bothSides"/>
                  <wp:docPr id="1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0" cy="102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E型展位配置 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ind w:right="-13" w:rightChars="-6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展位顶部大幅喷绘、侧板喷绘、楣板（中俄文）、1张洽谈桌、1个展示柜、2把折椅、2盏射灯、4个层板、1个废纸篓、地毯、插座、展位喷绘</w:t>
            </w:r>
          </w:p>
        </w:tc>
        <w:tc>
          <w:tcPr>
            <w:tcW w:w="3183" w:type="dxa"/>
            <w:gridSpan w:val="2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ind w:right="-13" w:rightChars="-6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免费制作的喷绘尺寸为：</w:t>
            </w:r>
          </w:p>
          <w:p>
            <w:pPr>
              <w:ind w:right="-13" w:rightChars="-6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1.2mH*0.9mW*3块</w:t>
            </w:r>
          </w:p>
          <w:p>
            <w:pPr>
              <w:ind w:right="-13" w:rightChars="-6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（设计由展商自行提供）</w:t>
            </w:r>
          </w:p>
          <w:p>
            <w:pPr>
              <w:ind w:right="-13" w:rightChars="-6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展会期间如需专业翻译加收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</w:rPr>
              <w:t>2000元</w:t>
            </w:r>
          </w:p>
        </w:tc>
      </w:tr>
      <w:tr>
        <w:tblPrEx>
          <w:tblBorders>
            <w:top w:val="single" w:color="8DB3E2" w:sz="8" w:space="0"/>
            <w:left w:val="single" w:color="8DB3E2" w:sz="8" w:space="0"/>
            <w:bottom w:val="single" w:color="8DB3E2" w:sz="8" w:space="0"/>
            <w:right w:val="single" w:color="8DB3E2" w:sz="8" w:space="0"/>
            <w:insideH w:val="single" w:color="8DB3E2" w:sz="8" w:space="0"/>
            <w:insideV w:val="single" w:color="8DB3E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64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right="-13" w:rightChars="-6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39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right="-13" w:rightChars="-6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以上均含参展企业名录、展会指南、2个证件</w:t>
            </w:r>
          </w:p>
        </w:tc>
        <w:tc>
          <w:tcPr>
            <w:tcW w:w="318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right="-13" w:rightChars="-6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8DB3E2" w:sz="8" w:space="0"/>
            <w:left w:val="single" w:color="8DB3E2" w:sz="8" w:space="0"/>
            <w:bottom w:val="single" w:color="8DB3E2" w:sz="8" w:space="0"/>
            <w:right w:val="single" w:color="8DB3E2" w:sz="8" w:space="0"/>
            <w:insideH w:val="single" w:color="8DB3E2" w:sz="8" w:space="0"/>
            <w:insideV w:val="single" w:color="8DB3E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747" w:type="dxa"/>
            <w:gridSpan w:val="5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ind w:right="-13" w:rightChars="-6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人员接待费</w:t>
            </w:r>
          </w:p>
        </w:tc>
      </w:tr>
      <w:tr>
        <w:tblPrEx>
          <w:tblBorders>
            <w:top w:val="single" w:color="8DB3E2" w:sz="8" w:space="0"/>
            <w:left w:val="single" w:color="8DB3E2" w:sz="8" w:space="0"/>
            <w:bottom w:val="single" w:color="8DB3E2" w:sz="8" w:space="0"/>
            <w:right w:val="single" w:color="8DB3E2" w:sz="8" w:space="0"/>
            <w:insideH w:val="single" w:color="8DB3E2" w:sz="8" w:space="0"/>
            <w:insideV w:val="single" w:color="8DB3E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right="-13" w:rightChars="-6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全程人员费用</w:t>
            </w:r>
          </w:p>
        </w:tc>
        <w:tc>
          <w:tcPr>
            <w:tcW w:w="477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right="-13" w:rightChars="-6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16000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元/人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日出发，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日返回)</w:t>
            </w:r>
          </w:p>
        </w:tc>
        <w:tc>
          <w:tcPr>
            <w:tcW w:w="30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right="-13" w:rightChars="-6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共计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晚，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天。</w:t>
            </w:r>
          </w:p>
        </w:tc>
      </w:tr>
      <w:tr>
        <w:tblPrEx>
          <w:tblBorders>
            <w:top w:val="single" w:color="8DB3E2" w:sz="8" w:space="0"/>
            <w:left w:val="single" w:color="8DB3E2" w:sz="8" w:space="0"/>
            <w:bottom w:val="single" w:color="8DB3E2" w:sz="8" w:space="0"/>
            <w:right w:val="single" w:color="8DB3E2" w:sz="8" w:space="0"/>
            <w:insideH w:val="single" w:color="8DB3E2" w:sz="8" w:space="0"/>
            <w:insideV w:val="single" w:color="8DB3E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right="-13" w:rightChars="-6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right="-13" w:rightChars="-6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18000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元/人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日出发，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日返回)</w:t>
            </w:r>
          </w:p>
        </w:tc>
        <w:tc>
          <w:tcPr>
            <w:tcW w:w="30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right="-13" w:rightChars="-6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共计6晚，7天。</w:t>
            </w:r>
          </w:p>
        </w:tc>
      </w:tr>
      <w:tr>
        <w:tblPrEx>
          <w:tblBorders>
            <w:top w:val="single" w:color="8DB3E2" w:sz="8" w:space="0"/>
            <w:left w:val="single" w:color="8DB3E2" w:sz="8" w:space="0"/>
            <w:bottom w:val="single" w:color="8DB3E2" w:sz="8" w:space="0"/>
            <w:right w:val="single" w:color="8DB3E2" w:sz="8" w:space="0"/>
            <w:insideH w:val="single" w:color="8DB3E2" w:sz="8" w:space="0"/>
            <w:insideV w:val="single" w:color="8DB3E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>
            <w:pPr>
              <w:ind w:right="-13" w:rightChars="-6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费用包含</w:t>
            </w:r>
          </w:p>
        </w:tc>
        <w:tc>
          <w:tcPr>
            <w:tcW w:w="4770" w:type="dxa"/>
            <w:gridSpan w:val="3"/>
            <w:tcBorders>
              <w:tl2br w:val="nil"/>
              <w:tr2bl w:val="nil"/>
            </w:tcBorders>
            <w:shd w:val="clear" w:color="auto" w:fill="C7DAF1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0"/>
                <w:tab w:val="left" w:pos="210"/>
                <w:tab w:val="clear" w:pos="425"/>
              </w:tabs>
              <w:ind w:left="5" w:right="-13" w:rightChars="-6" w:hanging="5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吉尔吉斯斯坦签证及落地签；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  <w:tab w:val="left" w:pos="210"/>
                <w:tab w:val="clear" w:pos="425"/>
              </w:tabs>
              <w:ind w:left="5" w:right="-13" w:rightChars="-6" w:hanging="5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乌鲁木齐往返比什凯克国际机票（经济舱）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  <w:tab w:val="left" w:pos="210"/>
                <w:tab w:val="clear" w:pos="425"/>
              </w:tabs>
              <w:ind w:left="5" w:right="-13" w:rightChars="-6" w:hanging="5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全程四星级酒店住宿（标准双人间）；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  <w:tab w:val="left" w:pos="210"/>
                <w:tab w:val="clear" w:pos="425"/>
              </w:tabs>
              <w:ind w:left="5" w:right="-13" w:rightChars="-6" w:hanging="5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中、西式工作餐（早、中、晚餐）；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  <w:tab w:val="left" w:pos="210"/>
                <w:tab w:val="clear" w:pos="425"/>
              </w:tabs>
              <w:ind w:left="5" w:right="-13" w:rightChars="-6" w:hanging="5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城市间交通及全程市内用车；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  <w:tab w:val="left" w:pos="210"/>
                <w:tab w:val="clear" w:pos="425"/>
              </w:tabs>
              <w:ind w:left="5" w:right="-13" w:rightChars="-6" w:hanging="5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参观考察；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  <w:tab w:val="left" w:pos="210"/>
                <w:tab w:val="clear" w:pos="425"/>
              </w:tabs>
              <w:ind w:left="5" w:right="-13" w:rightChars="-6" w:hanging="5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境外环球旅游保险费；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  <w:tab w:val="left" w:pos="210"/>
                <w:tab w:val="clear" w:pos="425"/>
              </w:tabs>
              <w:ind w:left="5" w:right="-13" w:rightChars="-6" w:hanging="5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带队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翻译。</w:t>
            </w:r>
          </w:p>
        </w:tc>
        <w:tc>
          <w:tcPr>
            <w:tcW w:w="3026" w:type="dxa"/>
            <w:tcBorders>
              <w:tl2br w:val="nil"/>
              <w:tr2bl w:val="nil"/>
            </w:tcBorders>
            <w:shd w:val="clear" w:color="auto" w:fill="C7DAF1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0"/>
                <w:tab w:val="left" w:pos="210"/>
                <w:tab w:val="clear" w:pos="420"/>
              </w:tabs>
              <w:ind w:left="0" w:right="-13" w:rightChars="-6" w:firstLine="0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如需升舱或不在团队机票范围内的特殊路线，差额需企业自行承担；</w:t>
            </w:r>
          </w:p>
          <w:p>
            <w:pPr>
              <w:numPr>
                <w:ilvl w:val="0"/>
                <w:numId w:val="2"/>
              </w:numPr>
              <w:tabs>
                <w:tab w:val="left" w:pos="0"/>
                <w:tab w:val="left" w:pos="210"/>
                <w:tab w:val="clear" w:pos="420"/>
              </w:tabs>
              <w:ind w:left="0" w:right="-13" w:rightChars="-6" w:firstLine="0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如需更换房型，根据酒店现价补差；</w:t>
            </w:r>
          </w:p>
          <w:p>
            <w:pPr>
              <w:numPr>
                <w:ilvl w:val="0"/>
                <w:numId w:val="2"/>
              </w:numPr>
              <w:tabs>
                <w:tab w:val="left" w:pos="0"/>
                <w:tab w:val="left" w:pos="210"/>
                <w:tab w:val="clear" w:pos="420"/>
              </w:tabs>
              <w:ind w:left="0" w:right="-13" w:rightChars="-6" w:firstLine="0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人员费用不包括个人消费；</w:t>
            </w:r>
          </w:p>
          <w:p>
            <w:pPr>
              <w:numPr>
                <w:ilvl w:val="0"/>
                <w:numId w:val="2"/>
              </w:numPr>
              <w:tabs>
                <w:tab w:val="left" w:pos="0"/>
                <w:tab w:val="left" w:pos="210"/>
                <w:tab w:val="clear" w:pos="420"/>
              </w:tabs>
              <w:ind w:left="0" w:right="-13" w:rightChars="-6" w:firstLine="0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</w:rPr>
              <w:t>如自行办理签证减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  <w:lang w:val="en-US" w:eastAsia="zh-CN"/>
              </w:rPr>
              <w:t>13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</w:rPr>
              <w:t>00元，如办理加急加收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</w:rPr>
              <w:t>20元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8DB3E2" w:sz="8" w:space="0"/>
            <w:left w:val="single" w:color="8DB3E2" w:sz="8" w:space="0"/>
            <w:bottom w:val="single" w:color="8DB3E2" w:sz="8" w:space="0"/>
            <w:right w:val="single" w:color="8DB3E2" w:sz="8" w:space="0"/>
            <w:insideH w:val="single" w:color="8DB3E2" w:sz="8" w:space="0"/>
            <w:insideV w:val="single" w:color="8DB3E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right="-13" w:rightChars="-6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18"/>
                <w:szCs w:val="18"/>
                <w:highlight w:val="none"/>
              </w:rPr>
              <w:t>其他</w:t>
            </w:r>
          </w:p>
        </w:tc>
        <w:tc>
          <w:tcPr>
            <w:tcW w:w="7796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210"/>
              </w:tabs>
              <w:ind w:right="-13" w:rightChars="-6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18"/>
                <w:szCs w:val="18"/>
                <w:highlight w:val="none"/>
              </w:rPr>
              <w:t>报名截止日期：</w:t>
            </w:r>
          </w:p>
          <w:p>
            <w:pPr>
              <w:tabs>
                <w:tab w:val="left" w:pos="0"/>
                <w:tab w:val="left" w:pos="210"/>
              </w:tabs>
              <w:ind w:right="-13" w:rightChars="-6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18"/>
                <w:szCs w:val="18"/>
                <w:highlight w:val="none"/>
              </w:rPr>
              <w:t>201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18"/>
                <w:szCs w:val="18"/>
                <w:highlight w:val="none"/>
              </w:rPr>
              <w:t>年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18"/>
                <w:szCs w:val="18"/>
                <w:highlight w:val="none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18"/>
                <w:szCs w:val="18"/>
                <w:highlight w:val="none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18"/>
                <w:szCs w:val="18"/>
                <w:highlight w:val="none"/>
              </w:rPr>
              <w:t>日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highlight w:val="none"/>
              </w:rPr>
              <w:t>，超过报名时间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缴纳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highlight w:val="none"/>
              </w:rPr>
              <w:t>相关费用，以签证、航班和酒店等实际情况为准；</w:t>
            </w:r>
          </w:p>
          <w:p>
            <w:pPr>
              <w:tabs>
                <w:tab w:val="left" w:pos="0"/>
                <w:tab w:val="left" w:pos="210"/>
              </w:tabs>
              <w:ind w:right="-13" w:rightChars="-6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highlight w:val="none"/>
              </w:rPr>
              <w:t>人员费用为打包价格，除签证外，不按项目拆分提供服务，敬请谅解！</w:t>
            </w:r>
          </w:p>
        </w:tc>
      </w:tr>
      <w:tr>
        <w:tblPrEx>
          <w:tblBorders>
            <w:top w:val="single" w:color="8DB3E2" w:sz="8" w:space="0"/>
            <w:left w:val="single" w:color="8DB3E2" w:sz="8" w:space="0"/>
            <w:bottom w:val="single" w:color="8DB3E2" w:sz="8" w:space="0"/>
            <w:right w:val="single" w:color="8DB3E2" w:sz="8" w:space="0"/>
            <w:insideH w:val="single" w:color="8DB3E2" w:sz="8" w:space="0"/>
            <w:insideV w:val="single" w:color="8DB3E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747" w:type="dxa"/>
            <w:gridSpan w:val="5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tabs>
                <w:tab w:val="left" w:pos="647"/>
              </w:tabs>
              <w:ind w:right="-13" w:rightChars="-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展品运输</w:t>
            </w:r>
          </w:p>
        </w:tc>
      </w:tr>
      <w:tr>
        <w:tblPrEx>
          <w:tblBorders>
            <w:top w:val="single" w:color="8DB3E2" w:sz="8" w:space="0"/>
            <w:left w:val="single" w:color="8DB3E2" w:sz="8" w:space="0"/>
            <w:bottom w:val="single" w:color="8DB3E2" w:sz="8" w:space="0"/>
            <w:right w:val="single" w:color="8DB3E2" w:sz="8" w:space="0"/>
            <w:insideH w:val="single" w:color="8DB3E2" w:sz="8" w:space="0"/>
            <w:insideV w:val="single" w:color="8DB3E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9747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0"/>
                <w:tab w:val="left" w:pos="210"/>
              </w:tabs>
              <w:ind w:left="420" w:leftChars="200" w:right="-13" w:rightChars="-6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</w:rPr>
              <w:t>展品陆运(单程)、报关、运至展台；</w:t>
            </w:r>
          </w:p>
          <w:p>
            <w:pPr>
              <w:numPr>
                <w:ilvl w:val="0"/>
                <w:numId w:val="3"/>
              </w:numPr>
              <w:tabs>
                <w:tab w:val="left" w:pos="0"/>
                <w:tab w:val="left" w:pos="210"/>
              </w:tabs>
              <w:ind w:left="420" w:leftChars="200" w:right="-13" w:rightChars="-6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</w:rPr>
              <w:t>未售展品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  <w:lang w:eastAsia="zh-CN"/>
              </w:rPr>
              <w:t>后期提供协助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</w:rPr>
              <w:t>；</w:t>
            </w:r>
          </w:p>
          <w:p>
            <w:pPr>
              <w:numPr>
                <w:ilvl w:val="0"/>
                <w:numId w:val="3"/>
              </w:numPr>
              <w:tabs>
                <w:tab w:val="left" w:pos="0"/>
                <w:tab w:val="left" w:pos="210"/>
              </w:tabs>
              <w:ind w:left="420" w:leftChars="200" w:right="-13" w:rightChars="-6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  <w:lang w:val="en-US" w:eastAsia="zh-CN"/>
              </w:rPr>
              <w:t>单程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  <w:lang w:eastAsia="zh-CN"/>
              </w:rPr>
              <w:t>运输全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  <w:lang w:val="en-US" w:eastAsia="zh-CN"/>
              </w:rPr>
              <w:t>部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  <w:lang w:eastAsia="zh-CN"/>
              </w:rPr>
              <w:t>费用（包括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</w:rPr>
              <w:t>关税、保险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  <w:lang w:eastAsia="zh-CN"/>
              </w:rPr>
              <w:t>等）费用支付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highlight w:val="none"/>
              </w:rPr>
              <w:t>。</w:t>
            </w:r>
          </w:p>
          <w:p>
            <w:pPr>
              <w:tabs>
                <w:tab w:val="left" w:pos="0"/>
                <w:tab w:val="left" w:pos="210"/>
              </w:tabs>
              <w:ind w:right="-13" w:rightChars="-6" w:firstLine="420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  <w:highlight w:val="none"/>
              </w:rPr>
              <w:t>以上费用据实收取，不运输免交。</w:t>
            </w:r>
          </w:p>
          <w:p>
            <w:pPr>
              <w:tabs>
                <w:tab w:val="left" w:pos="0"/>
                <w:tab w:val="left" w:pos="210"/>
              </w:tabs>
              <w:ind w:right="-13" w:rightChars="-6" w:firstLine="420"/>
              <w:rPr>
                <w:rFonts w:hint="eastAsia" w:ascii="微软雅黑" w:hAnsi="微软雅黑" w:eastAsia="微软雅黑" w:cs="微软雅黑"/>
                <w:b/>
                <w:color w:val="FF000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  <w:highlight w:val="none"/>
              </w:rPr>
              <w:t>展品运输截止时间：201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  <w:highlight w:val="none"/>
              </w:rPr>
              <w:t>年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  <w:highlight w:val="none"/>
              </w:rPr>
              <w:t>日，超过截止日期运输展品，以物流公司货运、通关时间为准。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Chars="0"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val="en-US" w:eastAsia="zh-CN"/>
        </w:rPr>
        <w:t>参展费用及报名截止日期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3DDB8"/>
    <w:multiLevelType w:val="singleLevel"/>
    <w:tmpl w:val="57B3DDB8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7B3DEB8"/>
    <w:multiLevelType w:val="singleLevel"/>
    <w:tmpl w:val="57B3DEB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57C40407"/>
    <w:multiLevelType w:val="singleLevel"/>
    <w:tmpl w:val="57C40407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0B26377"/>
    <w:rsid w:val="69B77D53"/>
    <w:rsid w:val="722278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2018-04-18T07:04:05Z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